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F591F" w14:textId="77777777" w:rsidR="0080072C" w:rsidRDefault="00000000">
      <w:pPr>
        <w:outlineLvl w:val="0"/>
        <w:rPr>
          <w:rFonts w:ascii="宋体" w:eastAsia="宋体" w:hAnsi="宋体" w:hint="eastAsia"/>
          <w:b/>
          <w:bCs/>
          <w:color w:val="000000" w:themeColor="text1"/>
          <w:sz w:val="32"/>
          <w:szCs w:val="36"/>
        </w:rPr>
      </w:pPr>
      <w:r>
        <w:rPr>
          <w:rFonts w:ascii="宋体" w:eastAsia="宋体" w:hAnsi="宋体" w:hint="eastAsia"/>
          <w:b/>
          <w:bCs/>
          <w:color w:val="000000" w:themeColor="text1"/>
          <w:sz w:val="32"/>
          <w:szCs w:val="36"/>
        </w:rPr>
        <w:t>第一步安装注册表</w:t>
      </w:r>
    </w:p>
    <w:p w14:paraId="522AC989" w14:textId="77777777" w:rsidR="0080072C" w:rsidRDefault="00000000">
      <w:pPr>
        <w:rPr>
          <w:rFonts w:hint="eastAsia"/>
          <w:sz w:val="32"/>
          <w:szCs w:val="36"/>
        </w:rPr>
      </w:pPr>
      <w:r>
        <w:rPr>
          <w:noProof/>
        </w:rPr>
        <w:drawing>
          <wp:inline distT="0" distB="0" distL="0" distR="0" wp14:anchorId="3DEBF93F" wp14:editId="20C5B1CB">
            <wp:extent cx="5274310" cy="278130"/>
            <wp:effectExtent l="0" t="0" r="2540" b="7620"/>
            <wp:docPr id="3767422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742250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26D5A" w14:textId="77777777" w:rsidR="0080072C" w:rsidRDefault="00000000">
      <w:pPr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</w:rPr>
        <w:t>双击安装即可。</w:t>
      </w:r>
    </w:p>
    <w:p w14:paraId="7CA9F4B3" w14:textId="77777777" w:rsidR="0080072C" w:rsidRDefault="00000000">
      <w:pPr>
        <w:outlineLvl w:val="0"/>
        <w:rPr>
          <w:rFonts w:ascii="宋体" w:eastAsia="宋体" w:hAnsi="宋体" w:hint="eastAsia"/>
          <w:b/>
          <w:bCs/>
          <w:color w:val="000000" w:themeColor="text1"/>
          <w:sz w:val="32"/>
          <w:szCs w:val="36"/>
        </w:rPr>
      </w:pPr>
      <w:r>
        <w:rPr>
          <w:rFonts w:ascii="宋体" w:eastAsia="宋体" w:hAnsi="宋体" w:hint="eastAsia"/>
          <w:b/>
          <w:bCs/>
          <w:color w:val="000000" w:themeColor="text1"/>
          <w:sz w:val="32"/>
          <w:szCs w:val="36"/>
        </w:rPr>
        <w:t>第二步打好补丁然后设置属性</w:t>
      </w:r>
    </w:p>
    <w:p w14:paraId="1F1D8385" w14:textId="77777777" w:rsidR="0080072C" w:rsidRDefault="00000000">
      <w:pPr>
        <w:jc w:val="center"/>
        <w:rPr>
          <w:rFonts w:hint="eastAsia"/>
          <w:sz w:val="32"/>
          <w:szCs w:val="36"/>
        </w:rPr>
      </w:pPr>
      <w:r>
        <w:rPr>
          <w:noProof/>
        </w:rPr>
        <w:drawing>
          <wp:inline distT="0" distB="0" distL="0" distR="0" wp14:anchorId="5B426C4C" wp14:editId="1E417840">
            <wp:extent cx="4617720" cy="5875020"/>
            <wp:effectExtent l="0" t="0" r="0" b="0"/>
            <wp:docPr id="387302823" name="图片 1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302823" name="图片 1" descr="图形用户界面, 应用程序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8120" cy="587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B4EF8" w14:textId="77777777" w:rsidR="0080072C" w:rsidRDefault="00000000">
      <w:pPr>
        <w:jc w:val="center"/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</w:rPr>
        <w:t>兼容性勾选</w:t>
      </w:r>
      <w:proofErr w:type="spellStart"/>
      <w:r>
        <w:rPr>
          <w:rFonts w:hint="eastAsia"/>
          <w:sz w:val="32"/>
          <w:szCs w:val="36"/>
        </w:rPr>
        <w:t>winxp</w:t>
      </w:r>
      <w:proofErr w:type="spellEnd"/>
    </w:p>
    <w:p w14:paraId="46216F23" w14:textId="77777777" w:rsidR="0080072C" w:rsidRDefault="00000000">
      <w:pPr>
        <w:outlineLvl w:val="0"/>
        <w:rPr>
          <w:rFonts w:ascii="宋体" w:eastAsia="宋体" w:hAnsi="宋体" w:hint="eastAsia"/>
          <w:b/>
          <w:bCs/>
          <w:color w:val="000000" w:themeColor="text1"/>
          <w:sz w:val="32"/>
          <w:szCs w:val="36"/>
        </w:rPr>
      </w:pPr>
      <w:r>
        <w:rPr>
          <w:rFonts w:ascii="宋体" w:eastAsia="宋体" w:hAnsi="宋体" w:hint="eastAsia"/>
          <w:b/>
          <w:bCs/>
          <w:color w:val="000000" w:themeColor="text1"/>
          <w:sz w:val="32"/>
          <w:szCs w:val="36"/>
        </w:rPr>
        <w:lastRenderedPageBreak/>
        <w:t>第三步删除head.dat文件后安装字体转区打开即可</w:t>
      </w:r>
    </w:p>
    <w:p w14:paraId="0BB172E6" w14:textId="77777777" w:rsidR="0080072C" w:rsidRDefault="00000000">
      <w:pPr>
        <w:jc w:val="center"/>
        <w:rPr>
          <w:rFonts w:hint="eastAsia"/>
          <w:sz w:val="32"/>
          <w:szCs w:val="36"/>
        </w:rPr>
      </w:pPr>
      <w:r>
        <w:rPr>
          <w:noProof/>
        </w:rPr>
        <w:drawing>
          <wp:inline distT="0" distB="0" distL="0" distR="0" wp14:anchorId="50AF0485" wp14:editId="654D30EA">
            <wp:extent cx="5274310" cy="387985"/>
            <wp:effectExtent l="0" t="0" r="2540" b="0"/>
            <wp:docPr id="16219413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94133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1AB96" w14:textId="77777777" w:rsidR="0080072C" w:rsidRDefault="00000000">
      <w:pPr>
        <w:jc w:val="center"/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</w:rPr>
        <w:t>此文件会在游戏打开时自动生成，会和更新文件冲突，所以需要删除（只需要删第一次就可以了）。</w:t>
      </w:r>
    </w:p>
    <w:p w14:paraId="3C705EA7" w14:textId="77777777" w:rsidR="0080072C" w:rsidRDefault="00000000">
      <w:pPr>
        <w:jc w:val="center"/>
        <w:rPr>
          <w:sz w:val="32"/>
          <w:szCs w:val="36"/>
        </w:rPr>
      </w:pPr>
      <w:r>
        <w:rPr>
          <w:noProof/>
        </w:rPr>
        <w:drawing>
          <wp:inline distT="0" distB="0" distL="0" distR="0" wp14:anchorId="5D5A6F9A" wp14:editId="717844AE">
            <wp:extent cx="5274310" cy="4314825"/>
            <wp:effectExtent l="0" t="0" r="2540" b="9525"/>
            <wp:docPr id="1282415987" name="图片 1" descr="街道边立着广告牌子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415987" name="图片 1" descr="街道边立着广告牌子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3CD54" w14:textId="1EE33E85" w:rsidR="00861EB9" w:rsidRPr="00861EB9" w:rsidRDefault="00861EB9">
      <w:pPr>
        <w:jc w:val="center"/>
        <w:rPr>
          <w:rFonts w:hint="eastAsia"/>
          <w:color w:val="EE0000"/>
          <w:sz w:val="32"/>
          <w:szCs w:val="36"/>
        </w:rPr>
      </w:pPr>
      <w:r w:rsidRPr="00861EB9">
        <w:rPr>
          <w:rFonts w:hint="eastAsia"/>
          <w:color w:val="EE0000"/>
          <w:sz w:val="32"/>
          <w:szCs w:val="36"/>
        </w:rPr>
        <w:t>特别注意，不要打修正补丁，会没有声音</w:t>
      </w:r>
    </w:p>
    <w:sectPr w:rsidR="00861EB9" w:rsidRPr="00861E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CA8EB" w14:textId="77777777" w:rsidR="00636C5B" w:rsidRDefault="00636C5B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4CAD12FB" w14:textId="77777777" w:rsidR="00636C5B" w:rsidRDefault="00636C5B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9A62F" w14:textId="77777777" w:rsidR="00636C5B" w:rsidRDefault="00636C5B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35FBA1E4" w14:textId="77777777" w:rsidR="00636C5B" w:rsidRDefault="00636C5B">
      <w:pPr>
        <w:spacing w:after="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F63"/>
    <w:rsid w:val="00636C5B"/>
    <w:rsid w:val="00752521"/>
    <w:rsid w:val="0080072C"/>
    <w:rsid w:val="00832F63"/>
    <w:rsid w:val="00861EB9"/>
    <w:rsid w:val="009127F7"/>
    <w:rsid w:val="00B06989"/>
    <w:rsid w:val="00E917CA"/>
    <w:rsid w:val="00EA1DF7"/>
    <w:rsid w:val="7E3A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F43EC"/>
  <w15:docId w15:val="{8E0FEBEA-AE7C-4A45-BE1F-2D6D28962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明显引用 字符"/>
    <w:basedOn w:val="a0"/>
    <w:link w:val="aa"/>
    <w:uiPriority w:val="30"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 li</dc:creator>
  <cp:lastModifiedBy>yuan li</cp:lastModifiedBy>
  <cp:revision>4</cp:revision>
  <dcterms:created xsi:type="dcterms:W3CDTF">2025-08-22T09:38:00Z</dcterms:created>
  <dcterms:modified xsi:type="dcterms:W3CDTF">2025-08-22T11:54:00Z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eyJoZGlkIjoiYzQxNzI1ZGZjY2VhODE5YWFmZjUyMWQ2NjRlMGZiMjMiLCJ1c2VySWQiOiIzNTUyMDk5NzUifQ==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8C6CE33BF96A460ABF90A73BFEE4A90D_12</vt:lpwstr>
  </property>
</Properties>
</file>